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outlineLvl w:val="9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附件2.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541"/>
        <w:gridCol w:w="1932"/>
        <w:gridCol w:w="2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32"/>
                <w:szCs w:val="32"/>
              </w:rPr>
              <w:t>成都市中考非本地户籍考生享受本地户籍待遇申请表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考生姓名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中考报名号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所在初中学校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600" w:firstLineChars="25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班级</w:t>
            </w:r>
          </w:p>
        </w:tc>
        <w:tc>
          <w:tcPr>
            <w:tcW w:w="2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户籍所在地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证件类别及号码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申请享受本地户籍待遇的项目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请在相应的栏目后面打“√”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1、在蓉外籍考生     （  ）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在蓉港澳籍考生   （  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3、在蓉台胞（考生） （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4、进藏干部职工子女（考生）（  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5、其他（  ）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2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家长确认、签字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本申请表附材料共    份   页，所有材料合法。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                 家长签名：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360" w:firstLineChars="15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报审流程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学校盖章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（同意报送）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年   月   日</w:t>
            </w:r>
          </w:p>
        </w:tc>
        <w:tc>
          <w:tcPr>
            <w:tcW w:w="4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区（市）县盖章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（审核属实）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88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说明：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1.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在成都市各初中学校就读、根据政策可享受本地户籍待遇的非本地户籍考生，随学籍所在学校以非本地户籍考生参加报名，并填写本表、提供相关证明材料，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月1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日前交学校，由学校汇总后交区（市）县招考部门审查、处理，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月1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日以后不再受理；未在成都市就读的应届初中毕业生、往届生，若根据政策可享受成都市的本地户籍待遇，在中考报名时应持相关证明材料到享受本地户籍待遇的区（市）县招考部门，经资格审查后，办理报名手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2.本表由考生本人填写。考生应提供的相关证明材料按《成都市中考享受本地户籍考生待遇的考生一览表》的规定准备。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3.区（市）县招考部门审核考生材料后，将需要退回的材料（如护照、房产证等）复印、并在复印件上签字、盖章，将原件通过学校退还考生。若考生提供材料不符合要求，需要补充提供材料的，考生应于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日前完成材料的补充提供，逾期不再受理。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日17：00，各区（市）县招考部门完成审查、处理工作，将数据上报市教育考试院。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5.市教育考试院汇总全市享受本地户籍待遇考生数据后，将在成都市教育考试院网站（www.cdzk.org）进行公示，公示期满后，更改考生信息，并更新中考网络应用服务平台中的考生相关数据。考生可于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日后登录中考网络应用服务平台查询本人的考生信息。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498549"/>
    <w:multiLevelType w:val="singleLevel"/>
    <w:tmpl w:val="A549854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263DB"/>
    <w:rsid w:val="02A2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2020-04-09T07:04:00Z</dcterms:created>
  <dc:creator>育人公司编辑</dc:creator>
  <cp:lastModifiedBy>育人公司编辑</cp:lastModifiedBy>
  <dcterms:modified xsi:type="dcterms:W3CDTF">2020-04-09T07:06:58Z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